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4C" w:rsidRDefault="00056630" w:rsidP="00A0410E">
      <w:pPr>
        <w:jc w:val="center"/>
        <w:rPr>
          <w:rFonts w:ascii="Century Gothic" w:hAnsi="Century Gothic"/>
          <w:b/>
          <w:sz w:val="40"/>
          <w:szCs w:val="40"/>
        </w:rPr>
      </w:pPr>
      <w:r>
        <w:rPr>
          <w:rFonts w:ascii="Century Gothic" w:hAnsi="Century Gothic"/>
          <w:b/>
          <w:noProof/>
          <w:sz w:val="40"/>
          <w:szCs w:val="40"/>
          <w:lang w:eastAsia="en-CA"/>
        </w:rPr>
        <w:drawing>
          <wp:anchor distT="0" distB="0" distL="114300" distR="114300" simplePos="0" relativeHeight="251660288" behindDoc="0" locked="0" layoutInCell="1" allowOverlap="1">
            <wp:simplePos x="0" y="0"/>
            <wp:positionH relativeFrom="column">
              <wp:posOffset>-180975</wp:posOffset>
            </wp:positionH>
            <wp:positionV relativeFrom="paragraph">
              <wp:posOffset>28575</wp:posOffset>
            </wp:positionV>
            <wp:extent cx="1123950" cy="1047750"/>
            <wp:effectExtent l="19050" t="0" r="0" b="0"/>
            <wp:wrapNone/>
            <wp:docPr id="1" name="Picture 1" descr="http://www.edugains.ca/newsite/math/curriculum/images/curriculum9applied2_c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gains.ca/newsite/math/curriculum/images/curriculum9applied2_clips.jpg"/>
                    <pic:cNvPicPr>
                      <a:picLocks noChangeAspect="1" noChangeArrowheads="1"/>
                    </pic:cNvPicPr>
                  </pic:nvPicPr>
                  <pic:blipFill>
                    <a:blip r:embed="rId5" cstate="print"/>
                    <a:srcRect/>
                    <a:stretch>
                      <a:fillRect/>
                    </a:stretch>
                  </pic:blipFill>
                  <pic:spPr bwMode="auto">
                    <a:xfrm>
                      <a:off x="0" y="0"/>
                      <a:ext cx="1123950" cy="1047750"/>
                    </a:xfrm>
                    <a:prstGeom prst="rect">
                      <a:avLst/>
                    </a:prstGeom>
                    <a:noFill/>
                    <a:ln w="9525">
                      <a:noFill/>
                      <a:miter lim="800000"/>
                      <a:headEnd/>
                      <a:tailEnd/>
                    </a:ln>
                  </pic:spPr>
                </pic:pic>
              </a:graphicData>
            </a:graphic>
          </wp:anchor>
        </w:drawing>
      </w:r>
      <w:r w:rsidR="00030562">
        <w:rPr>
          <w:rFonts w:ascii="Century Gothic" w:hAnsi="Century Gothic"/>
          <w:b/>
          <w:noProof/>
          <w:sz w:val="40"/>
          <w:szCs w:val="40"/>
          <w:lang w:eastAsia="en-CA"/>
        </w:rPr>
        <w:pict>
          <v:rect id="_x0000_s1026" style="position:absolute;left:0;text-align:left;margin-left:-27.75pt;margin-top:-10.5pt;width:520.5pt;height:485.25pt;z-index:251658240;mso-position-horizontal-relative:text;mso-position-vertical-relative:text" filled="f" strokeweight="3pt"/>
        </w:pict>
      </w:r>
    </w:p>
    <w:p w:rsidR="00A0410E" w:rsidRPr="00056630" w:rsidRDefault="00056630" w:rsidP="00056630">
      <w:pPr>
        <w:rPr>
          <w:rFonts w:ascii="Century Gothic" w:hAnsi="Century Gothic"/>
          <w:b/>
          <w:sz w:val="46"/>
          <w:szCs w:val="46"/>
        </w:rPr>
      </w:pPr>
      <w:r>
        <w:rPr>
          <w:rFonts w:ascii="Century Gothic" w:hAnsi="Century Gothic"/>
          <w:b/>
          <w:sz w:val="46"/>
          <w:szCs w:val="46"/>
        </w:rPr>
        <w:t xml:space="preserve">            </w:t>
      </w:r>
      <w:proofErr w:type="spellStart"/>
      <w:r>
        <w:rPr>
          <w:rFonts w:ascii="Century Gothic" w:hAnsi="Century Gothic"/>
          <w:b/>
          <w:sz w:val="46"/>
          <w:szCs w:val="46"/>
        </w:rPr>
        <w:t>Ct</w:t>
      </w:r>
      <w:r w:rsidR="001465A3" w:rsidRPr="00056630">
        <w:rPr>
          <w:rFonts w:ascii="Century Gothic" w:hAnsi="Century Gothic"/>
          <w:b/>
          <w:sz w:val="46"/>
          <w:szCs w:val="46"/>
        </w:rPr>
        <w:t>r</w:t>
      </w:r>
      <w:proofErr w:type="spellEnd"/>
      <w:r w:rsidR="001465A3" w:rsidRPr="00056630">
        <w:rPr>
          <w:rFonts w:ascii="Century Gothic" w:hAnsi="Century Gothic"/>
          <w:b/>
          <w:sz w:val="46"/>
          <w:szCs w:val="46"/>
        </w:rPr>
        <w:t xml:space="preserve"> </w:t>
      </w:r>
      <w:r w:rsidR="00731484" w:rsidRPr="00056630">
        <w:rPr>
          <w:rFonts w:ascii="Century Gothic" w:hAnsi="Century Gothic"/>
          <w:b/>
          <w:sz w:val="46"/>
          <w:szCs w:val="46"/>
        </w:rPr>
        <w:t>3</w:t>
      </w:r>
      <w:r w:rsidR="001465A3" w:rsidRPr="00056630">
        <w:rPr>
          <w:rFonts w:ascii="Century Gothic" w:hAnsi="Century Gothic"/>
          <w:b/>
          <w:sz w:val="46"/>
          <w:szCs w:val="46"/>
        </w:rPr>
        <w:t xml:space="preserve"> </w:t>
      </w:r>
      <w:r w:rsidR="00E06427" w:rsidRPr="00056630">
        <w:rPr>
          <w:rFonts w:ascii="Century Gothic" w:hAnsi="Century Gothic"/>
          <w:b/>
          <w:sz w:val="46"/>
          <w:szCs w:val="46"/>
        </w:rPr>
        <w:t>–</w:t>
      </w:r>
      <w:r w:rsidR="001465A3" w:rsidRPr="00056630">
        <w:rPr>
          <w:rFonts w:ascii="Century Gothic" w:hAnsi="Century Gothic"/>
          <w:b/>
          <w:sz w:val="46"/>
          <w:szCs w:val="46"/>
        </w:rPr>
        <w:t xml:space="preserve"> </w:t>
      </w:r>
      <w:r w:rsidRPr="00056630">
        <w:rPr>
          <w:rFonts w:ascii="Century Gothic" w:hAnsi="Century Gothic"/>
          <w:b/>
          <w:sz w:val="46"/>
          <w:szCs w:val="46"/>
        </w:rPr>
        <w:t>Patterning &amp; Algebra</w:t>
      </w:r>
      <w:r w:rsidR="0064537E" w:rsidRPr="00056630">
        <w:rPr>
          <w:rFonts w:ascii="Century Gothic" w:hAnsi="Century Gothic"/>
          <w:b/>
          <w:sz w:val="46"/>
          <w:szCs w:val="46"/>
        </w:rPr>
        <w:t xml:space="preserve"> Online</w:t>
      </w:r>
      <w:r w:rsidR="00966471" w:rsidRPr="00056630">
        <w:rPr>
          <w:rFonts w:ascii="Century Gothic" w:hAnsi="Century Gothic"/>
          <w:b/>
          <w:sz w:val="46"/>
          <w:szCs w:val="46"/>
        </w:rPr>
        <w:t xml:space="preserve"> </w:t>
      </w:r>
    </w:p>
    <w:p w:rsidR="00820E5F" w:rsidRPr="00056630" w:rsidRDefault="00056630" w:rsidP="00056630">
      <w:pPr>
        <w:rPr>
          <w:rFonts w:ascii="Century Gothic" w:hAnsi="Century Gothic"/>
          <w:b/>
          <w:i/>
          <w:sz w:val="20"/>
          <w:szCs w:val="20"/>
        </w:rPr>
      </w:pPr>
      <w:r>
        <w:rPr>
          <w:rFonts w:ascii="Century Gothic" w:hAnsi="Century Gothic"/>
          <w:b/>
          <w:i/>
          <w:sz w:val="20"/>
          <w:szCs w:val="20"/>
        </w:rPr>
        <w:t xml:space="preserve">                            </w:t>
      </w:r>
      <w:r w:rsidR="00820E5F" w:rsidRPr="00056630">
        <w:rPr>
          <w:rFonts w:ascii="Century Gothic" w:hAnsi="Century Gothic"/>
          <w:b/>
          <w:i/>
          <w:sz w:val="20"/>
          <w:szCs w:val="20"/>
        </w:rPr>
        <w:t xml:space="preserve">Please do NOT use the “big” computer </w:t>
      </w:r>
      <w:r w:rsidR="008F00FE" w:rsidRPr="00056630">
        <w:rPr>
          <w:rFonts w:ascii="Century Gothic" w:hAnsi="Century Gothic"/>
          <w:b/>
          <w:i/>
          <w:sz w:val="20"/>
          <w:szCs w:val="20"/>
        </w:rPr>
        <w:t>unless you</w:t>
      </w:r>
      <w:r>
        <w:rPr>
          <w:rFonts w:ascii="Century Gothic" w:hAnsi="Century Gothic"/>
          <w:b/>
          <w:i/>
          <w:sz w:val="20"/>
          <w:szCs w:val="20"/>
        </w:rPr>
        <w:t xml:space="preserve"> </w:t>
      </w:r>
      <w:r w:rsidR="008F00FE" w:rsidRPr="00056630">
        <w:rPr>
          <w:rFonts w:ascii="Century Gothic" w:hAnsi="Century Gothic"/>
          <w:b/>
          <w:i/>
          <w:sz w:val="20"/>
          <w:szCs w:val="20"/>
        </w:rPr>
        <w:t xml:space="preserve"> have “frozen” the screen first!</w:t>
      </w:r>
    </w:p>
    <w:p w:rsidR="00A0410E" w:rsidRDefault="00030562" w:rsidP="004325FB">
      <w:pPr>
        <w:ind w:left="2250"/>
        <w:rPr>
          <w:rFonts w:ascii="Century Gothic" w:hAnsi="Century Gothic"/>
          <w:b/>
        </w:rPr>
      </w:pPr>
      <w:r>
        <w:rPr>
          <w:rFonts w:ascii="Century Gothic" w:hAnsi="Century Gothic"/>
          <w:b/>
          <w:noProof/>
          <w:lang w:eastAsia="en-CA"/>
        </w:rPr>
        <w:pict>
          <v:shapetype id="_x0000_t32" coordsize="21600,21600" o:spt="32" o:oned="t" path="m,l21600,21600e" filled="f">
            <v:path arrowok="t" fillok="f" o:connecttype="none"/>
            <o:lock v:ext="edit" shapetype="t"/>
          </v:shapetype>
          <v:shape id="_x0000_s1027" type="#_x0000_t32" style="position:absolute;left:0;text-align:left;margin-left:69pt;margin-top:13.5pt;width:396pt;height:.05pt;z-index:251659264" o:connectortype="straight"/>
        </w:pict>
      </w:r>
    </w:p>
    <w:p w:rsidR="00B30B5F" w:rsidRPr="00C26B4C" w:rsidRDefault="00B30B5F">
      <w:pPr>
        <w:rPr>
          <w:rFonts w:ascii="Century Gothic" w:hAnsi="Century Gothic"/>
          <w:b/>
          <w:sz w:val="14"/>
          <w:szCs w:val="14"/>
        </w:rPr>
      </w:pPr>
    </w:p>
    <w:p w:rsidR="00C26B4C" w:rsidRPr="00C26B4C" w:rsidRDefault="00C26B4C">
      <w:pPr>
        <w:rPr>
          <w:rFonts w:ascii="Century Gothic" w:hAnsi="Century Gothic"/>
          <w:b/>
          <w:sz w:val="14"/>
          <w:szCs w:val="14"/>
        </w:rPr>
      </w:pPr>
    </w:p>
    <w:p w:rsidR="001B7285" w:rsidRPr="008F00FE" w:rsidRDefault="001B7285" w:rsidP="001B7285">
      <w:pPr>
        <w:rPr>
          <w:rFonts w:ascii="Century Gothic" w:hAnsi="Century Gothic"/>
          <w:b/>
          <w:sz w:val="32"/>
          <w:szCs w:val="32"/>
        </w:rPr>
      </w:pPr>
      <w:r w:rsidRPr="008F00FE">
        <w:rPr>
          <w:rFonts w:ascii="Century Gothic" w:hAnsi="Century Gothic"/>
          <w:b/>
          <w:sz w:val="32"/>
          <w:szCs w:val="32"/>
        </w:rPr>
        <w:t xml:space="preserve">Activity A </w:t>
      </w:r>
      <w:r w:rsidR="00820E5F" w:rsidRPr="008F00FE">
        <w:rPr>
          <w:rFonts w:ascii="Century Gothic" w:hAnsi="Century Gothic"/>
          <w:b/>
          <w:sz w:val="32"/>
          <w:szCs w:val="32"/>
        </w:rPr>
        <w:t>–</w:t>
      </w:r>
      <w:r w:rsidRPr="008F00FE">
        <w:rPr>
          <w:rFonts w:ascii="Century Gothic" w:hAnsi="Century Gothic"/>
          <w:b/>
          <w:sz w:val="32"/>
          <w:szCs w:val="32"/>
        </w:rPr>
        <w:t xml:space="preserve"> </w:t>
      </w:r>
      <w:r w:rsidR="008F00FE" w:rsidRPr="008F00FE">
        <w:rPr>
          <w:rFonts w:ascii="Century Gothic" w:hAnsi="Century Gothic"/>
          <w:b/>
          <w:sz w:val="32"/>
          <w:szCs w:val="32"/>
        </w:rPr>
        <w:t>Math Clips: Linear Growing Patterns</w:t>
      </w:r>
    </w:p>
    <w:p w:rsidR="001B7285" w:rsidRDefault="001B7285" w:rsidP="001B7285">
      <w:pPr>
        <w:pStyle w:val="ListParagraph"/>
        <w:rPr>
          <w:rFonts w:ascii="Century Gothic" w:hAnsi="Century Gothic"/>
          <w:sz w:val="26"/>
          <w:szCs w:val="26"/>
        </w:rPr>
      </w:pPr>
    </w:p>
    <w:p w:rsidR="004325FB" w:rsidRDefault="004325FB" w:rsidP="00227531">
      <w:pPr>
        <w:pStyle w:val="ListParagraph"/>
        <w:numPr>
          <w:ilvl w:val="0"/>
          <w:numId w:val="16"/>
        </w:numPr>
        <w:rPr>
          <w:rFonts w:ascii="Century Gothic" w:hAnsi="Century Gothic"/>
          <w:sz w:val="28"/>
          <w:szCs w:val="28"/>
        </w:rPr>
      </w:pPr>
      <w:r>
        <w:rPr>
          <w:rFonts w:ascii="Century Gothic" w:hAnsi="Century Gothic"/>
          <w:sz w:val="28"/>
          <w:szCs w:val="28"/>
        </w:rPr>
        <w:t>Write the date you started and also a title in your math journal.</w:t>
      </w:r>
    </w:p>
    <w:p w:rsidR="004325FB" w:rsidRDefault="004325FB" w:rsidP="004325FB">
      <w:pPr>
        <w:pStyle w:val="ListParagraph"/>
        <w:ind w:left="630"/>
        <w:rPr>
          <w:rFonts w:ascii="Century Gothic" w:hAnsi="Century Gothic"/>
          <w:sz w:val="28"/>
          <w:szCs w:val="28"/>
        </w:rPr>
      </w:pPr>
    </w:p>
    <w:p w:rsidR="00227531" w:rsidRPr="008F00FE" w:rsidRDefault="008F00FE" w:rsidP="00227531">
      <w:pPr>
        <w:pStyle w:val="ListParagraph"/>
        <w:numPr>
          <w:ilvl w:val="0"/>
          <w:numId w:val="16"/>
        </w:numPr>
        <w:rPr>
          <w:rFonts w:ascii="Century Gothic" w:hAnsi="Century Gothic"/>
          <w:sz w:val="28"/>
          <w:szCs w:val="28"/>
        </w:rPr>
      </w:pPr>
      <w:r w:rsidRPr="008F00FE">
        <w:rPr>
          <w:rFonts w:ascii="Century Gothic" w:hAnsi="Century Gothic"/>
          <w:sz w:val="28"/>
          <w:szCs w:val="28"/>
        </w:rPr>
        <w:t xml:space="preserve">Watch the video and complete all the activities from Clips 1 and 2 from the </w:t>
      </w:r>
      <w:r w:rsidRPr="008F00FE">
        <w:rPr>
          <w:rFonts w:ascii="Century Gothic" w:hAnsi="Century Gothic"/>
          <w:i/>
          <w:sz w:val="28"/>
          <w:szCs w:val="28"/>
        </w:rPr>
        <w:t>Linear Growing Patterns – Representing</w:t>
      </w:r>
      <w:r w:rsidRPr="008F00FE">
        <w:rPr>
          <w:rFonts w:ascii="Century Gothic" w:hAnsi="Century Gothic"/>
          <w:sz w:val="28"/>
          <w:szCs w:val="28"/>
        </w:rPr>
        <w:t xml:space="preserve"> cluster.</w:t>
      </w:r>
      <w:r w:rsidRPr="008F00FE">
        <w:rPr>
          <w:rFonts w:ascii="Century Gothic" w:hAnsi="Century Gothic"/>
          <w:sz w:val="28"/>
          <w:szCs w:val="28"/>
        </w:rPr>
        <w:br/>
      </w:r>
    </w:p>
    <w:p w:rsidR="008F00FE" w:rsidRPr="008F00FE" w:rsidRDefault="008F00FE" w:rsidP="008F00FE">
      <w:pPr>
        <w:pStyle w:val="ListParagraph"/>
        <w:numPr>
          <w:ilvl w:val="0"/>
          <w:numId w:val="21"/>
        </w:numPr>
        <w:rPr>
          <w:rFonts w:ascii="Century Gothic" w:hAnsi="Century Gothic"/>
          <w:sz w:val="12"/>
          <w:szCs w:val="12"/>
        </w:rPr>
      </w:pPr>
      <w:r w:rsidRPr="008F00FE">
        <w:rPr>
          <w:rFonts w:ascii="Century Gothic" w:hAnsi="Century Gothic"/>
          <w:szCs w:val="24"/>
        </w:rPr>
        <w:t>Clip 1 - Simple Linear Growing Patterns</w:t>
      </w:r>
      <w:r w:rsidRPr="008F00FE">
        <w:rPr>
          <w:rFonts w:ascii="Century Gothic" w:hAnsi="Century Gothic"/>
          <w:szCs w:val="24"/>
        </w:rPr>
        <w:br/>
      </w:r>
    </w:p>
    <w:p w:rsidR="008F00FE" w:rsidRPr="008F00FE" w:rsidRDefault="008F00FE" w:rsidP="008F00FE">
      <w:pPr>
        <w:pStyle w:val="ListParagraph"/>
        <w:numPr>
          <w:ilvl w:val="0"/>
          <w:numId w:val="21"/>
        </w:numPr>
        <w:rPr>
          <w:rFonts w:ascii="Century Gothic" w:hAnsi="Century Gothic"/>
          <w:szCs w:val="24"/>
        </w:rPr>
      </w:pPr>
      <w:r w:rsidRPr="008F00FE">
        <w:rPr>
          <w:rFonts w:ascii="Century Gothic" w:hAnsi="Century Gothic"/>
          <w:szCs w:val="24"/>
        </w:rPr>
        <w:t>Clip 2 - Linear Growing Patterns</w:t>
      </w:r>
    </w:p>
    <w:p w:rsidR="008F00FE" w:rsidRPr="008F00FE" w:rsidRDefault="008F00FE" w:rsidP="008F00FE">
      <w:pPr>
        <w:pStyle w:val="ListParagraph"/>
        <w:ind w:left="1440"/>
        <w:rPr>
          <w:rFonts w:ascii="Century Gothic" w:hAnsi="Century Gothic"/>
          <w:szCs w:val="24"/>
        </w:rPr>
      </w:pPr>
    </w:p>
    <w:p w:rsidR="00820E5F" w:rsidRPr="008F00FE" w:rsidRDefault="00820E5F" w:rsidP="00820E5F">
      <w:pPr>
        <w:ind w:left="720"/>
        <w:rPr>
          <w:rFonts w:ascii="Century Gothic" w:hAnsi="Century Gothic"/>
          <w:sz w:val="25"/>
          <w:szCs w:val="25"/>
        </w:rPr>
      </w:pPr>
      <w:r w:rsidRPr="008F00FE">
        <w:rPr>
          <w:rFonts w:ascii="Century Gothic" w:hAnsi="Century Gothic"/>
          <w:sz w:val="25"/>
          <w:szCs w:val="25"/>
        </w:rPr>
        <w:t>(</w:t>
      </w:r>
      <w:r w:rsidR="008F00FE" w:rsidRPr="008F00FE">
        <w:rPr>
          <w:rFonts w:ascii="Century Gothic" w:hAnsi="Century Gothic"/>
          <w:sz w:val="25"/>
          <w:szCs w:val="25"/>
        </w:rPr>
        <w:t>You may not do both clips at once... do a few activities from one clip, then come back to it at another time. Or complete all the activities from one clip, then do the other clip another day.  This gives more people a chance to use this center.</w:t>
      </w:r>
      <w:r w:rsidRPr="008F00FE">
        <w:rPr>
          <w:rStyle w:val="st1"/>
          <w:rFonts w:ascii="Arial" w:hAnsi="Arial" w:cs="Arial"/>
          <w:color w:val="545454"/>
          <w:sz w:val="25"/>
          <w:szCs w:val="25"/>
        </w:rPr>
        <w:t xml:space="preserve"> )</w:t>
      </w:r>
    </w:p>
    <w:p w:rsidR="00820E5F" w:rsidRPr="008F00FE" w:rsidRDefault="00820E5F" w:rsidP="00820E5F">
      <w:pPr>
        <w:ind w:left="720"/>
        <w:rPr>
          <w:rFonts w:ascii="Century Gothic" w:hAnsi="Century Gothic"/>
          <w:sz w:val="28"/>
          <w:szCs w:val="28"/>
        </w:rPr>
      </w:pPr>
    </w:p>
    <w:p w:rsidR="00820E5F" w:rsidRDefault="004325FB" w:rsidP="00227531">
      <w:pPr>
        <w:pStyle w:val="ListParagraph"/>
        <w:numPr>
          <w:ilvl w:val="0"/>
          <w:numId w:val="16"/>
        </w:numPr>
        <w:rPr>
          <w:rFonts w:ascii="Century Gothic" w:hAnsi="Century Gothic"/>
          <w:sz w:val="28"/>
          <w:szCs w:val="28"/>
        </w:rPr>
      </w:pPr>
      <w:r>
        <w:rPr>
          <w:rFonts w:ascii="Century Gothic" w:hAnsi="Century Gothic"/>
          <w:sz w:val="28"/>
          <w:szCs w:val="28"/>
        </w:rPr>
        <w:t xml:space="preserve">Record </w:t>
      </w:r>
      <w:r w:rsidR="00820E5F" w:rsidRPr="004325FB">
        <w:rPr>
          <w:rFonts w:ascii="Century Gothic" w:hAnsi="Century Gothic"/>
          <w:sz w:val="28"/>
          <w:szCs w:val="28"/>
        </w:rPr>
        <w:t xml:space="preserve"> your learning in your math journal.</w:t>
      </w:r>
    </w:p>
    <w:p w:rsidR="004325FB" w:rsidRDefault="004325FB" w:rsidP="004325FB">
      <w:pPr>
        <w:pStyle w:val="ListParagraph"/>
        <w:ind w:left="630"/>
        <w:rPr>
          <w:rFonts w:ascii="Century Gothic" w:hAnsi="Century Gothic"/>
          <w:sz w:val="28"/>
          <w:szCs w:val="28"/>
        </w:rPr>
      </w:pPr>
    </w:p>
    <w:p w:rsidR="004325FB" w:rsidRPr="004325FB" w:rsidRDefault="004325FB" w:rsidP="00227531">
      <w:pPr>
        <w:pStyle w:val="ListParagraph"/>
        <w:numPr>
          <w:ilvl w:val="0"/>
          <w:numId w:val="16"/>
        </w:numPr>
        <w:rPr>
          <w:rFonts w:ascii="Century Gothic" w:hAnsi="Century Gothic"/>
          <w:sz w:val="28"/>
          <w:szCs w:val="28"/>
        </w:rPr>
      </w:pPr>
      <w:r>
        <w:rPr>
          <w:rFonts w:ascii="Century Gothic" w:hAnsi="Century Gothic"/>
          <w:sz w:val="28"/>
          <w:szCs w:val="28"/>
        </w:rPr>
        <w:t>Complete one of the “Show what you know” activities from each clip.  Glue these into your math journal or store them in your math folder somehow.</w:t>
      </w:r>
    </w:p>
    <w:p w:rsidR="00D429DA" w:rsidRPr="00D429DA" w:rsidRDefault="00D429DA" w:rsidP="00D429DA">
      <w:pPr>
        <w:pStyle w:val="ListParagraph"/>
        <w:rPr>
          <w:rFonts w:ascii="Century Gothic" w:hAnsi="Century Gothic"/>
          <w:sz w:val="22"/>
        </w:rPr>
      </w:pPr>
    </w:p>
    <w:p w:rsidR="0064773B" w:rsidRPr="00820E5F" w:rsidRDefault="0064773B" w:rsidP="0064773B">
      <w:pPr>
        <w:pStyle w:val="ListParagraph"/>
        <w:rPr>
          <w:rFonts w:ascii="Century Gothic" w:hAnsi="Century Gothic"/>
          <w:sz w:val="22"/>
        </w:rPr>
      </w:pPr>
    </w:p>
    <w:p w:rsidR="0064773B" w:rsidRDefault="0064773B" w:rsidP="0064773B">
      <w:pPr>
        <w:rPr>
          <w:rFonts w:ascii="Century Gothic" w:hAnsi="Century Gothic"/>
          <w:sz w:val="26"/>
          <w:szCs w:val="26"/>
        </w:rPr>
      </w:pPr>
    </w:p>
    <w:sectPr w:rsidR="0064773B" w:rsidSect="000D44CE">
      <w:pgSz w:w="12240" w:h="15840"/>
      <w:pgMar w:top="108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C1"/>
    <w:multiLevelType w:val="hybridMultilevel"/>
    <w:tmpl w:val="2974B5D0"/>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
    <w:nsid w:val="023C6C15"/>
    <w:multiLevelType w:val="hybridMultilevel"/>
    <w:tmpl w:val="07FCD3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377D09"/>
    <w:multiLevelType w:val="hybridMultilevel"/>
    <w:tmpl w:val="310E417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247B6C"/>
    <w:multiLevelType w:val="hybridMultilevel"/>
    <w:tmpl w:val="A302EFC4"/>
    <w:lvl w:ilvl="0" w:tplc="1116EC38">
      <w:numFmt w:val="bullet"/>
      <w:lvlText w:val=""/>
      <w:lvlJc w:val="left"/>
      <w:pPr>
        <w:ind w:left="1800" w:hanging="360"/>
      </w:pPr>
      <w:rPr>
        <w:rFonts w:ascii="Wingdings" w:eastAsiaTheme="minorHAnsi" w:hAnsi="Wingdings" w:cstheme="minorBidi" w:hint="default"/>
        <w:sz w:val="24"/>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121D0D76"/>
    <w:multiLevelType w:val="hybridMultilevel"/>
    <w:tmpl w:val="36E0873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FB4578"/>
    <w:multiLevelType w:val="hybridMultilevel"/>
    <w:tmpl w:val="F0B288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3F73AB"/>
    <w:multiLevelType w:val="hybridMultilevel"/>
    <w:tmpl w:val="7DD61138"/>
    <w:lvl w:ilvl="0" w:tplc="215C49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0B">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82E2639"/>
    <w:multiLevelType w:val="hybridMultilevel"/>
    <w:tmpl w:val="0D189DD6"/>
    <w:lvl w:ilvl="0" w:tplc="215C49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217A97"/>
    <w:multiLevelType w:val="hybridMultilevel"/>
    <w:tmpl w:val="02BEB018"/>
    <w:lvl w:ilvl="0" w:tplc="B29A4C4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767BD"/>
    <w:multiLevelType w:val="hybridMultilevel"/>
    <w:tmpl w:val="07FCD3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B00581"/>
    <w:multiLevelType w:val="hybridMultilevel"/>
    <w:tmpl w:val="0D189DD6"/>
    <w:lvl w:ilvl="0" w:tplc="215C494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5D70D3"/>
    <w:multiLevelType w:val="hybridMultilevel"/>
    <w:tmpl w:val="60D07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320BE"/>
    <w:multiLevelType w:val="hybridMultilevel"/>
    <w:tmpl w:val="1DAEFEC8"/>
    <w:lvl w:ilvl="0" w:tplc="ECCE551A">
      <w:numFmt w:val="bullet"/>
      <w:lvlText w:val="•"/>
      <w:lvlJc w:val="left"/>
      <w:pPr>
        <w:ind w:left="990" w:hanging="360"/>
      </w:pPr>
      <w:rPr>
        <w:rFonts w:ascii="Century Gothic" w:eastAsiaTheme="minorHAnsi" w:hAnsi="Century Gothic" w:cs="SymbolMT" w:hint="default"/>
        <w:sz w:val="16"/>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3">
    <w:nsid w:val="4FA53C1B"/>
    <w:multiLevelType w:val="hybridMultilevel"/>
    <w:tmpl w:val="AEC2C78C"/>
    <w:lvl w:ilvl="0" w:tplc="1009000F">
      <w:start w:val="1"/>
      <w:numFmt w:val="decimal"/>
      <w:lvlText w:val="%1."/>
      <w:lvlJc w:val="left"/>
      <w:pPr>
        <w:ind w:left="990" w:hanging="360"/>
      </w:pPr>
      <w:rPr>
        <w:rFonts w:hint="default"/>
        <w:sz w:val="16"/>
      </w:rPr>
    </w:lvl>
    <w:lvl w:ilvl="1" w:tplc="10090017">
      <w:start w:val="1"/>
      <w:numFmt w:val="lowerLetter"/>
      <w:lvlText w:val="%2)"/>
      <w:lvlJc w:val="left"/>
      <w:pPr>
        <w:ind w:left="1710" w:hanging="360"/>
      </w:pPr>
      <w:rPr>
        <w:rFonts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4">
    <w:nsid w:val="54AF0333"/>
    <w:multiLevelType w:val="hybridMultilevel"/>
    <w:tmpl w:val="0D189DD6"/>
    <w:lvl w:ilvl="0" w:tplc="215C4944">
      <w:start w:val="1"/>
      <w:numFmt w:val="decimal"/>
      <w:lvlText w:val="%1)"/>
      <w:lvlJc w:val="left"/>
      <w:pPr>
        <w:ind w:left="630" w:hanging="360"/>
      </w:pPr>
      <w:rPr>
        <w:rFonts w:hint="default"/>
        <w:b/>
      </w:r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5">
    <w:nsid w:val="5EA05FDD"/>
    <w:multiLevelType w:val="hybridMultilevel"/>
    <w:tmpl w:val="B746AD9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CF4DB2"/>
    <w:multiLevelType w:val="hybridMultilevel"/>
    <w:tmpl w:val="D2742E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0333CBE"/>
    <w:multiLevelType w:val="hybridMultilevel"/>
    <w:tmpl w:val="FB3C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A366067"/>
    <w:multiLevelType w:val="hybridMultilevel"/>
    <w:tmpl w:val="5206074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9E0F0A"/>
    <w:multiLevelType w:val="hybridMultilevel"/>
    <w:tmpl w:val="DB82C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B7CAA"/>
    <w:multiLevelType w:val="hybridMultilevel"/>
    <w:tmpl w:val="C55A9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9"/>
  </w:num>
  <w:num w:numId="5">
    <w:abstractNumId w:val="11"/>
  </w:num>
  <w:num w:numId="6">
    <w:abstractNumId w:val="8"/>
  </w:num>
  <w:num w:numId="7">
    <w:abstractNumId w:val="20"/>
  </w:num>
  <w:num w:numId="8">
    <w:abstractNumId w:val="0"/>
  </w:num>
  <w:num w:numId="9">
    <w:abstractNumId w:val="12"/>
  </w:num>
  <w:num w:numId="10">
    <w:abstractNumId w:val="13"/>
  </w:num>
  <w:num w:numId="11">
    <w:abstractNumId w:val="17"/>
  </w:num>
  <w:num w:numId="12">
    <w:abstractNumId w:val="2"/>
  </w:num>
  <w:num w:numId="13">
    <w:abstractNumId w:val="15"/>
  </w:num>
  <w:num w:numId="14">
    <w:abstractNumId w:val="4"/>
  </w:num>
  <w:num w:numId="15">
    <w:abstractNumId w:val="18"/>
  </w:num>
  <w:num w:numId="16">
    <w:abstractNumId w:val="14"/>
  </w:num>
  <w:num w:numId="17">
    <w:abstractNumId w:val="6"/>
  </w:num>
  <w:num w:numId="18">
    <w:abstractNumId w:val="7"/>
  </w:num>
  <w:num w:numId="19">
    <w:abstractNumId w:val="10"/>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05ED"/>
    <w:rsid w:val="00030562"/>
    <w:rsid w:val="00056630"/>
    <w:rsid w:val="000D44CE"/>
    <w:rsid w:val="000E1FB1"/>
    <w:rsid w:val="001465A3"/>
    <w:rsid w:val="0015307F"/>
    <w:rsid w:val="00186A94"/>
    <w:rsid w:val="001B5EE8"/>
    <w:rsid w:val="001B7285"/>
    <w:rsid w:val="00227531"/>
    <w:rsid w:val="0025284D"/>
    <w:rsid w:val="003332E9"/>
    <w:rsid w:val="00347ACA"/>
    <w:rsid w:val="003540EF"/>
    <w:rsid w:val="00367E45"/>
    <w:rsid w:val="00393362"/>
    <w:rsid w:val="003E5BE7"/>
    <w:rsid w:val="004325FB"/>
    <w:rsid w:val="00487C6C"/>
    <w:rsid w:val="00496985"/>
    <w:rsid w:val="004D0C49"/>
    <w:rsid w:val="004E1EBE"/>
    <w:rsid w:val="00553D45"/>
    <w:rsid w:val="0064537E"/>
    <w:rsid w:val="0064773B"/>
    <w:rsid w:val="0068771F"/>
    <w:rsid w:val="006F4CC7"/>
    <w:rsid w:val="00731484"/>
    <w:rsid w:val="00820E5F"/>
    <w:rsid w:val="00842DA2"/>
    <w:rsid w:val="008849C9"/>
    <w:rsid w:val="0089170E"/>
    <w:rsid w:val="008F00FE"/>
    <w:rsid w:val="00900A06"/>
    <w:rsid w:val="00966471"/>
    <w:rsid w:val="00983F83"/>
    <w:rsid w:val="00A0410E"/>
    <w:rsid w:val="00A64AC1"/>
    <w:rsid w:val="00AA4301"/>
    <w:rsid w:val="00AB320F"/>
    <w:rsid w:val="00AD1585"/>
    <w:rsid w:val="00AF073D"/>
    <w:rsid w:val="00B218E7"/>
    <w:rsid w:val="00B30B5F"/>
    <w:rsid w:val="00B50071"/>
    <w:rsid w:val="00BB0CDA"/>
    <w:rsid w:val="00BB27BC"/>
    <w:rsid w:val="00C26B4C"/>
    <w:rsid w:val="00C676B8"/>
    <w:rsid w:val="00C97C86"/>
    <w:rsid w:val="00CE6671"/>
    <w:rsid w:val="00D27316"/>
    <w:rsid w:val="00D429DA"/>
    <w:rsid w:val="00D73DF2"/>
    <w:rsid w:val="00DE355C"/>
    <w:rsid w:val="00E06427"/>
    <w:rsid w:val="00E305ED"/>
    <w:rsid w:val="00E533A2"/>
    <w:rsid w:val="00F563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5ED"/>
  </w:style>
  <w:style w:type="paragraph" w:styleId="BalloonText">
    <w:name w:val="Balloon Text"/>
    <w:basedOn w:val="Normal"/>
    <w:link w:val="BalloonTextChar"/>
    <w:uiPriority w:val="99"/>
    <w:semiHidden/>
    <w:unhideWhenUsed/>
    <w:rsid w:val="00E305ED"/>
    <w:rPr>
      <w:rFonts w:ascii="Tahoma" w:hAnsi="Tahoma" w:cs="Tahoma"/>
      <w:sz w:val="16"/>
      <w:szCs w:val="16"/>
    </w:rPr>
  </w:style>
  <w:style w:type="character" w:customStyle="1" w:styleId="BalloonTextChar">
    <w:name w:val="Balloon Text Char"/>
    <w:basedOn w:val="DefaultParagraphFont"/>
    <w:link w:val="BalloonText"/>
    <w:uiPriority w:val="99"/>
    <w:semiHidden/>
    <w:rsid w:val="00E305ED"/>
    <w:rPr>
      <w:rFonts w:ascii="Tahoma" w:hAnsi="Tahoma" w:cs="Tahoma"/>
      <w:sz w:val="16"/>
      <w:szCs w:val="16"/>
    </w:rPr>
  </w:style>
  <w:style w:type="paragraph" w:styleId="ListParagraph">
    <w:name w:val="List Paragraph"/>
    <w:basedOn w:val="Normal"/>
    <w:uiPriority w:val="34"/>
    <w:qFormat/>
    <w:rsid w:val="00A0410E"/>
    <w:pPr>
      <w:ind w:left="720"/>
      <w:contextualSpacing/>
    </w:pPr>
  </w:style>
  <w:style w:type="character" w:styleId="Hyperlink">
    <w:name w:val="Hyperlink"/>
    <w:basedOn w:val="DefaultParagraphFont"/>
    <w:uiPriority w:val="99"/>
    <w:unhideWhenUsed/>
    <w:rsid w:val="00820E5F"/>
    <w:rPr>
      <w:color w:val="0000FF" w:themeColor="hyperlink"/>
      <w:u w:val="single"/>
    </w:rPr>
  </w:style>
  <w:style w:type="character" w:customStyle="1" w:styleId="st1">
    <w:name w:val="st1"/>
    <w:basedOn w:val="DefaultParagraphFont"/>
    <w:rsid w:val="00820E5F"/>
  </w:style>
</w:styles>
</file>

<file path=word/webSettings.xml><?xml version="1.0" encoding="utf-8"?>
<w:webSettings xmlns:r="http://schemas.openxmlformats.org/officeDocument/2006/relationships" xmlns:w="http://schemas.openxmlformats.org/wordprocessingml/2006/main">
  <w:divs>
    <w:div w:id="602229030">
      <w:bodyDiv w:val="1"/>
      <w:marLeft w:val="0"/>
      <w:marRight w:val="0"/>
      <w:marTop w:val="0"/>
      <w:marBottom w:val="0"/>
      <w:divBdr>
        <w:top w:val="none" w:sz="0" w:space="0" w:color="auto"/>
        <w:left w:val="none" w:sz="0" w:space="0" w:color="auto"/>
        <w:bottom w:val="none" w:sz="0" w:space="0" w:color="auto"/>
        <w:right w:val="none" w:sz="0" w:space="0" w:color="auto"/>
      </w:divBdr>
    </w:div>
    <w:div w:id="6298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4</cp:revision>
  <cp:lastPrinted>2014-10-30T23:06:00Z</cp:lastPrinted>
  <dcterms:created xsi:type="dcterms:W3CDTF">2014-12-17T22:53:00Z</dcterms:created>
  <dcterms:modified xsi:type="dcterms:W3CDTF">2014-12-18T22:00:00Z</dcterms:modified>
</cp:coreProperties>
</file>