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4C" w:rsidRDefault="00BE5862" w:rsidP="00A0410E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  <w:lang w:eastAsia="en-CA"/>
        </w:rPr>
        <w:pict>
          <v:rect id="_x0000_s1026" style="position:absolute;left:0;text-align:left;margin-left:-27.75pt;margin-top:-10.5pt;width:520.5pt;height:680.25pt;z-index:251658240" filled="f" strokeweight="3pt"/>
        </w:pict>
      </w:r>
      <w:r w:rsidR="00732BE5" w:rsidRPr="00732BE5">
        <w:rPr>
          <w:rFonts w:ascii="Century Gothic" w:hAnsi="Century Gothic"/>
          <w:b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180975</wp:posOffset>
            </wp:positionV>
            <wp:extent cx="1638300" cy="790575"/>
            <wp:effectExtent l="19050" t="0" r="0" b="0"/>
            <wp:wrapNone/>
            <wp:docPr id="7" name="Picture 4" descr="C:\Users\p0036168\AppData\Local\Microsoft\Windows\Temporary Internet Files\Content.IE5\NOX7JTGT\MC900048213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p0036168\AppData\Local\Microsoft\Windows\Temporary Internet Files\Content.IE5\NOX7JTGT\MC90004821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10E" w:rsidRPr="00A0410E" w:rsidRDefault="001465A3" w:rsidP="00732BE5">
      <w:pPr>
        <w:ind w:left="2160" w:firstLine="720"/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Centre </w:t>
      </w:r>
      <w:r w:rsidR="001B7285">
        <w:rPr>
          <w:rFonts w:ascii="Century Gothic" w:hAnsi="Century Gothic"/>
          <w:b/>
          <w:sz w:val="40"/>
          <w:szCs w:val="40"/>
        </w:rPr>
        <w:t>2</w:t>
      </w:r>
      <w:r>
        <w:rPr>
          <w:rFonts w:ascii="Century Gothic" w:hAnsi="Century Gothic"/>
          <w:b/>
          <w:sz w:val="40"/>
          <w:szCs w:val="40"/>
        </w:rPr>
        <w:t xml:space="preserve"> </w:t>
      </w:r>
      <w:r w:rsidR="00E06427">
        <w:rPr>
          <w:rFonts w:ascii="Century Gothic" w:hAnsi="Century Gothic"/>
          <w:b/>
          <w:sz w:val="40"/>
          <w:szCs w:val="40"/>
        </w:rPr>
        <w:t>–</w:t>
      </w:r>
      <w:r>
        <w:rPr>
          <w:rFonts w:ascii="Century Gothic" w:hAnsi="Century Gothic"/>
          <w:b/>
          <w:sz w:val="40"/>
          <w:szCs w:val="40"/>
        </w:rPr>
        <w:t xml:space="preserve"> </w:t>
      </w:r>
      <w:proofErr w:type="spellStart"/>
      <w:r w:rsidR="001B7285">
        <w:rPr>
          <w:rFonts w:ascii="Century Gothic" w:hAnsi="Century Gothic"/>
          <w:b/>
          <w:sz w:val="40"/>
          <w:szCs w:val="40"/>
        </w:rPr>
        <w:t>Manipulatives</w:t>
      </w:r>
      <w:proofErr w:type="spellEnd"/>
      <w:r w:rsidR="001B7285">
        <w:rPr>
          <w:rFonts w:ascii="Century Gothic" w:hAnsi="Century Gothic"/>
          <w:b/>
          <w:sz w:val="40"/>
          <w:szCs w:val="40"/>
        </w:rPr>
        <w:t xml:space="preserve"> </w:t>
      </w:r>
      <w:r w:rsidR="00732BE5">
        <w:rPr>
          <w:rFonts w:ascii="Century Gothic" w:hAnsi="Century Gothic"/>
          <w:b/>
          <w:sz w:val="40"/>
          <w:szCs w:val="40"/>
        </w:rPr>
        <w:t>|</w:t>
      </w:r>
      <w:r w:rsidR="00732BE5">
        <w:rPr>
          <w:rFonts w:ascii="Century Gothic" w:hAnsi="Century Gothic"/>
          <w:b/>
          <w:sz w:val="40"/>
          <w:szCs w:val="40"/>
        </w:rPr>
        <w:br/>
      </w:r>
      <w:r w:rsidR="001B7285">
        <w:rPr>
          <w:rFonts w:ascii="Century Gothic" w:hAnsi="Century Gothic"/>
          <w:b/>
          <w:sz w:val="40"/>
          <w:szCs w:val="40"/>
        </w:rPr>
        <w:t>as Thinking Tools</w:t>
      </w:r>
      <w:r w:rsidR="00966471">
        <w:rPr>
          <w:rFonts w:ascii="Century Gothic" w:hAnsi="Century Gothic"/>
          <w:b/>
          <w:sz w:val="40"/>
          <w:szCs w:val="40"/>
        </w:rPr>
        <w:t xml:space="preserve"> </w:t>
      </w:r>
    </w:p>
    <w:p w:rsidR="00A0410E" w:rsidRDefault="00A0410E">
      <w:pPr>
        <w:rPr>
          <w:rFonts w:ascii="Century Gothic" w:hAnsi="Century Gothic"/>
          <w:b/>
        </w:rPr>
      </w:pPr>
    </w:p>
    <w:p w:rsidR="00B30B5F" w:rsidRPr="00C26B4C" w:rsidRDefault="00B30B5F">
      <w:pPr>
        <w:rPr>
          <w:rFonts w:ascii="Century Gothic" w:hAnsi="Century Gothic"/>
          <w:b/>
          <w:sz w:val="14"/>
          <w:szCs w:val="14"/>
        </w:rPr>
      </w:pPr>
    </w:p>
    <w:p w:rsidR="00C26B4C" w:rsidRPr="00C26B4C" w:rsidRDefault="00C26B4C">
      <w:pPr>
        <w:rPr>
          <w:rFonts w:ascii="Century Gothic" w:hAnsi="Century Gothic"/>
          <w:b/>
          <w:sz w:val="14"/>
          <w:szCs w:val="14"/>
        </w:rPr>
      </w:pPr>
    </w:p>
    <w:p w:rsidR="001B7285" w:rsidRPr="0064773B" w:rsidRDefault="001B7285" w:rsidP="001B7285">
      <w:pPr>
        <w:rPr>
          <w:rFonts w:ascii="Century Gothic" w:hAnsi="Century Gothic"/>
          <w:b/>
          <w:sz w:val="28"/>
          <w:szCs w:val="28"/>
        </w:rPr>
      </w:pPr>
      <w:r w:rsidRPr="0064773B">
        <w:rPr>
          <w:rFonts w:ascii="Century Gothic" w:hAnsi="Century Gothic"/>
          <w:b/>
          <w:sz w:val="28"/>
          <w:szCs w:val="28"/>
        </w:rPr>
        <w:t xml:space="preserve">Activity A - Exploring </w:t>
      </w:r>
      <w:r w:rsidR="00BE5862">
        <w:rPr>
          <w:rFonts w:ascii="Century Gothic" w:hAnsi="Century Gothic"/>
          <w:b/>
          <w:sz w:val="28"/>
          <w:szCs w:val="28"/>
        </w:rPr>
        <w:t>Algebra Tiles</w:t>
      </w:r>
    </w:p>
    <w:p w:rsidR="001B7285" w:rsidRDefault="001B7285" w:rsidP="001B7285">
      <w:pPr>
        <w:pStyle w:val="ListParagraph"/>
        <w:rPr>
          <w:rFonts w:ascii="Century Gothic" w:hAnsi="Century Gothic"/>
          <w:sz w:val="26"/>
          <w:szCs w:val="26"/>
        </w:rPr>
      </w:pPr>
    </w:p>
    <w:p w:rsidR="00227531" w:rsidRDefault="00B218E7" w:rsidP="00227531">
      <w:pPr>
        <w:pStyle w:val="ListParagraph"/>
        <w:numPr>
          <w:ilvl w:val="0"/>
          <w:numId w:val="16"/>
        </w:numPr>
        <w:rPr>
          <w:rFonts w:ascii="Century Gothic" w:hAnsi="Century Gothic"/>
          <w:szCs w:val="24"/>
        </w:rPr>
      </w:pPr>
      <w:r w:rsidRPr="0064773B">
        <w:rPr>
          <w:rFonts w:ascii="Century Gothic" w:hAnsi="Century Gothic"/>
          <w:szCs w:val="24"/>
        </w:rPr>
        <w:t>Sort and classify the shapes in the baggie</w:t>
      </w:r>
      <w:r w:rsidR="0064773B" w:rsidRPr="0064773B">
        <w:rPr>
          <w:rFonts w:ascii="Century Gothic" w:hAnsi="Century Gothic"/>
          <w:szCs w:val="24"/>
        </w:rPr>
        <w:t xml:space="preserve">.  </w:t>
      </w:r>
      <w:r w:rsidR="00BE5862">
        <w:rPr>
          <w:rFonts w:ascii="Century Gothic" w:hAnsi="Century Gothic"/>
          <w:szCs w:val="24"/>
        </w:rPr>
        <w:t>You can use the tray to line them up and arrange them.</w:t>
      </w:r>
    </w:p>
    <w:p w:rsidR="00BE5862" w:rsidRDefault="00BE5862" w:rsidP="00BE5862">
      <w:pPr>
        <w:pStyle w:val="ListParagraph"/>
        <w:rPr>
          <w:rFonts w:ascii="Century Gothic" w:hAnsi="Century Gothic"/>
          <w:szCs w:val="24"/>
        </w:rPr>
      </w:pPr>
    </w:p>
    <w:p w:rsidR="00BE5862" w:rsidRDefault="00BE5862" w:rsidP="00BE5862">
      <w:pPr>
        <w:pStyle w:val="ListParagraph"/>
        <w:numPr>
          <w:ilvl w:val="0"/>
          <w:numId w:val="16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What do you notice about the shapes?  Describe them.</w:t>
      </w:r>
    </w:p>
    <w:p w:rsidR="00BE5862" w:rsidRPr="00BE5862" w:rsidRDefault="00BE5862" w:rsidP="00BE5862">
      <w:pPr>
        <w:rPr>
          <w:rFonts w:ascii="Century Gothic" w:hAnsi="Century Gothic"/>
          <w:szCs w:val="24"/>
        </w:rPr>
      </w:pPr>
    </w:p>
    <w:p w:rsidR="00BE5862" w:rsidRDefault="00BE5862" w:rsidP="00BE5862">
      <w:pPr>
        <w:pStyle w:val="ListParagraph"/>
        <w:numPr>
          <w:ilvl w:val="0"/>
          <w:numId w:val="16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These </w:t>
      </w:r>
      <w:proofErr w:type="spellStart"/>
      <w:r>
        <w:rPr>
          <w:rFonts w:ascii="Century Gothic" w:hAnsi="Century Gothic"/>
          <w:szCs w:val="24"/>
        </w:rPr>
        <w:t>manipulatives</w:t>
      </w:r>
      <w:proofErr w:type="spellEnd"/>
      <w:r>
        <w:rPr>
          <w:rFonts w:ascii="Century Gothic" w:hAnsi="Century Gothic"/>
          <w:szCs w:val="24"/>
        </w:rPr>
        <w:t xml:space="preserve"> are called algebra tiles.  How might they be used to help you understand an algebra problem?</w:t>
      </w:r>
    </w:p>
    <w:p w:rsidR="00BE5862" w:rsidRPr="00BE5862" w:rsidRDefault="00BE5862" w:rsidP="00BE5862">
      <w:pPr>
        <w:rPr>
          <w:rFonts w:ascii="Century Gothic" w:hAnsi="Century Gothic"/>
          <w:szCs w:val="24"/>
        </w:rPr>
      </w:pPr>
    </w:p>
    <w:p w:rsidR="00BE5862" w:rsidRPr="00BE5862" w:rsidRDefault="00BE5862" w:rsidP="00BE5862">
      <w:pPr>
        <w:pStyle w:val="ListParagraph"/>
        <w:numPr>
          <w:ilvl w:val="0"/>
          <w:numId w:val="16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Write about the algebra tiles in your math notebook.</w:t>
      </w:r>
    </w:p>
    <w:p w:rsidR="0064773B" w:rsidRDefault="0064773B" w:rsidP="0064773B">
      <w:pPr>
        <w:pStyle w:val="ListParagraph"/>
        <w:rPr>
          <w:rFonts w:ascii="Century Gothic" w:hAnsi="Century Gothic"/>
          <w:szCs w:val="24"/>
        </w:rPr>
      </w:pPr>
    </w:p>
    <w:p w:rsidR="00C676B8" w:rsidRDefault="00C676B8" w:rsidP="0064773B">
      <w:pPr>
        <w:rPr>
          <w:rFonts w:ascii="Century Gothic" w:hAnsi="Century Gothic"/>
          <w:sz w:val="26"/>
          <w:szCs w:val="26"/>
        </w:rPr>
      </w:pPr>
    </w:p>
    <w:p w:rsidR="0064773B" w:rsidRDefault="0064773B" w:rsidP="0064773B">
      <w:pPr>
        <w:rPr>
          <w:rFonts w:ascii="Century Gothic" w:hAnsi="Century Gothic"/>
          <w:sz w:val="26"/>
          <w:szCs w:val="26"/>
        </w:rPr>
      </w:pPr>
    </w:p>
    <w:p w:rsidR="0064773B" w:rsidRPr="0064773B" w:rsidRDefault="0064773B" w:rsidP="0064773B">
      <w:pPr>
        <w:rPr>
          <w:rFonts w:ascii="Century Gothic" w:hAnsi="Century Gothic"/>
          <w:b/>
          <w:sz w:val="28"/>
          <w:szCs w:val="28"/>
        </w:rPr>
      </w:pPr>
      <w:r w:rsidRPr="0064773B">
        <w:rPr>
          <w:rFonts w:ascii="Century Gothic" w:hAnsi="Century Gothic"/>
          <w:b/>
          <w:sz w:val="28"/>
          <w:szCs w:val="28"/>
        </w:rPr>
        <w:t xml:space="preserve">Activity </w:t>
      </w:r>
      <w:r>
        <w:rPr>
          <w:rFonts w:ascii="Century Gothic" w:hAnsi="Century Gothic"/>
          <w:b/>
          <w:sz w:val="28"/>
          <w:szCs w:val="28"/>
        </w:rPr>
        <w:t>B</w:t>
      </w:r>
      <w:r w:rsidRPr="0064773B">
        <w:rPr>
          <w:rFonts w:ascii="Century Gothic" w:hAnsi="Century Gothic"/>
          <w:b/>
          <w:sz w:val="28"/>
          <w:szCs w:val="28"/>
        </w:rPr>
        <w:t xml:space="preserve"> </w:t>
      </w:r>
      <w:r w:rsidR="00BE5862">
        <w:rPr>
          <w:rFonts w:ascii="Century Gothic" w:hAnsi="Century Gothic"/>
          <w:b/>
          <w:sz w:val="28"/>
          <w:szCs w:val="28"/>
        </w:rPr>
        <w:t>–</w:t>
      </w:r>
      <w:r w:rsidRPr="0064773B">
        <w:rPr>
          <w:rFonts w:ascii="Century Gothic" w:hAnsi="Century Gothic"/>
          <w:b/>
          <w:sz w:val="28"/>
          <w:szCs w:val="28"/>
        </w:rPr>
        <w:t xml:space="preserve"> </w:t>
      </w:r>
      <w:r w:rsidR="00BE5862">
        <w:rPr>
          <w:rFonts w:ascii="Century Gothic" w:hAnsi="Century Gothic"/>
          <w:b/>
          <w:sz w:val="28"/>
          <w:szCs w:val="28"/>
        </w:rPr>
        <w:t>Balance Scales</w:t>
      </w:r>
    </w:p>
    <w:p w:rsidR="0064773B" w:rsidRDefault="0064773B" w:rsidP="0064773B">
      <w:pPr>
        <w:pStyle w:val="ListParagraph"/>
        <w:rPr>
          <w:rFonts w:ascii="Century Gothic" w:hAnsi="Century Gothic"/>
          <w:sz w:val="26"/>
          <w:szCs w:val="26"/>
        </w:rPr>
      </w:pPr>
    </w:p>
    <w:p w:rsidR="00BE5862" w:rsidRDefault="00BE5862" w:rsidP="00CE6671">
      <w:pPr>
        <w:pStyle w:val="ListParagrap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A 2-pan balance scale is a great way to visualize an algebraic equation.  Experiment by putting a number of small cubes and bigger cubes on each side of the balance.  </w:t>
      </w:r>
    </w:p>
    <w:p w:rsidR="00BE5862" w:rsidRDefault="00BE5862" w:rsidP="00CE6671">
      <w:pPr>
        <w:pStyle w:val="ListParagraph"/>
        <w:rPr>
          <w:rFonts w:ascii="Century Gothic" w:hAnsi="Century Gothic"/>
          <w:szCs w:val="24"/>
        </w:rPr>
      </w:pPr>
    </w:p>
    <w:p w:rsidR="0068771F" w:rsidRDefault="00BE5862" w:rsidP="00CE6671">
      <w:pPr>
        <w:pStyle w:val="ListParagrap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How might your represent this with numbers and/or variables?  Write some equations in your notebook.</w:t>
      </w:r>
    </w:p>
    <w:p w:rsidR="00BE5862" w:rsidRDefault="00BE5862" w:rsidP="00CE6671">
      <w:pPr>
        <w:pStyle w:val="ListParagraph"/>
        <w:rPr>
          <w:rFonts w:ascii="Century Gothic" w:hAnsi="Century Gothic"/>
          <w:szCs w:val="24"/>
        </w:rPr>
      </w:pPr>
    </w:p>
    <w:p w:rsidR="00BE5862" w:rsidRDefault="00BE5862" w:rsidP="00CE6671">
      <w:pPr>
        <w:pStyle w:val="ListParagraph"/>
        <w:rPr>
          <w:rFonts w:ascii="Century Gothic" w:hAnsi="Century Gothic"/>
          <w:szCs w:val="24"/>
        </w:rPr>
      </w:pPr>
    </w:p>
    <w:p w:rsidR="00BE5862" w:rsidRDefault="00BE5862" w:rsidP="00CE6671">
      <w:pPr>
        <w:pStyle w:val="ListParagraph"/>
        <w:rPr>
          <w:rFonts w:ascii="Century Gothic" w:hAnsi="Century Gothic"/>
          <w:szCs w:val="24"/>
        </w:rPr>
      </w:pPr>
    </w:p>
    <w:p w:rsidR="00BE5862" w:rsidRPr="0064773B" w:rsidRDefault="00BE5862" w:rsidP="00BE5862">
      <w:pPr>
        <w:rPr>
          <w:rFonts w:ascii="Century Gothic" w:hAnsi="Century Gothic"/>
          <w:b/>
          <w:sz w:val="28"/>
          <w:szCs w:val="28"/>
        </w:rPr>
      </w:pPr>
      <w:r w:rsidRPr="0064773B">
        <w:rPr>
          <w:rFonts w:ascii="Century Gothic" w:hAnsi="Century Gothic"/>
          <w:b/>
          <w:sz w:val="28"/>
          <w:szCs w:val="28"/>
        </w:rPr>
        <w:t xml:space="preserve">Activity </w:t>
      </w:r>
      <w:r>
        <w:rPr>
          <w:rFonts w:ascii="Century Gothic" w:hAnsi="Century Gothic"/>
          <w:b/>
          <w:sz w:val="28"/>
          <w:szCs w:val="28"/>
        </w:rPr>
        <w:t>C</w:t>
      </w:r>
      <w:r w:rsidRPr="0064773B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–</w:t>
      </w:r>
      <w:r w:rsidRPr="0064773B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 xml:space="preserve">Virtual </w:t>
      </w:r>
      <w:proofErr w:type="spellStart"/>
      <w:r>
        <w:rPr>
          <w:rFonts w:ascii="Century Gothic" w:hAnsi="Century Gothic"/>
          <w:b/>
          <w:sz w:val="28"/>
          <w:szCs w:val="28"/>
        </w:rPr>
        <w:t>Manipulatives</w:t>
      </w:r>
      <w:proofErr w:type="spellEnd"/>
    </w:p>
    <w:p w:rsidR="00BE5862" w:rsidRDefault="00BE5862" w:rsidP="00CE6671">
      <w:pPr>
        <w:pStyle w:val="ListParagraph"/>
        <w:rPr>
          <w:rFonts w:ascii="Century Gothic" w:hAnsi="Century Gothic"/>
          <w:szCs w:val="24"/>
        </w:rPr>
      </w:pPr>
    </w:p>
    <w:p w:rsidR="00BE5862" w:rsidRDefault="00BE5862" w:rsidP="00CE6671">
      <w:pPr>
        <w:pStyle w:val="ListParagraph"/>
        <w:rPr>
          <w:rFonts w:ascii="Century Gothic" w:hAnsi="Century Gothic"/>
          <w:szCs w:val="24"/>
        </w:rPr>
      </w:pPr>
      <w:r w:rsidRPr="00BE5862">
        <w:rPr>
          <w:rFonts w:ascii="Century Gothic" w:hAnsi="Century Gothic"/>
          <w:i/>
          <w:szCs w:val="24"/>
        </w:rPr>
        <w:t xml:space="preserve">AFTER you have completed </w:t>
      </w:r>
      <w:r w:rsidRPr="00BE5862">
        <w:rPr>
          <w:rFonts w:ascii="Century Gothic" w:hAnsi="Century Gothic"/>
          <w:b/>
          <w:i/>
          <w:szCs w:val="24"/>
        </w:rPr>
        <w:t>both</w:t>
      </w:r>
      <w:r>
        <w:rPr>
          <w:rFonts w:ascii="Century Gothic" w:hAnsi="Century Gothic"/>
          <w:i/>
          <w:szCs w:val="24"/>
        </w:rPr>
        <w:t xml:space="preserve"> </w:t>
      </w:r>
      <w:r w:rsidRPr="00BE5862">
        <w:rPr>
          <w:rFonts w:ascii="Century Gothic" w:hAnsi="Century Gothic"/>
          <w:i/>
          <w:szCs w:val="24"/>
        </w:rPr>
        <w:t>activit</w:t>
      </w:r>
      <w:r>
        <w:rPr>
          <w:rFonts w:ascii="Century Gothic" w:hAnsi="Century Gothic"/>
          <w:i/>
          <w:szCs w:val="24"/>
        </w:rPr>
        <w:t>ies A and B,</w:t>
      </w:r>
      <w:r>
        <w:rPr>
          <w:rFonts w:ascii="Century Gothic" w:hAnsi="Century Gothic"/>
          <w:szCs w:val="24"/>
        </w:rPr>
        <w:t xml:space="preserve"> you may </w:t>
      </w:r>
      <w:proofErr w:type="spellStart"/>
      <w:r>
        <w:rPr>
          <w:rFonts w:ascii="Century Gothic" w:hAnsi="Century Gothic"/>
          <w:szCs w:val="24"/>
        </w:rPr>
        <w:t>google</w:t>
      </w:r>
      <w:proofErr w:type="spellEnd"/>
      <w:r>
        <w:rPr>
          <w:rFonts w:ascii="Century Gothic" w:hAnsi="Century Gothic"/>
          <w:szCs w:val="24"/>
        </w:rPr>
        <w:t xml:space="preserve"> “Virtual </w:t>
      </w:r>
      <w:proofErr w:type="spellStart"/>
      <w:r>
        <w:rPr>
          <w:rFonts w:ascii="Century Gothic" w:hAnsi="Century Gothic"/>
          <w:szCs w:val="24"/>
        </w:rPr>
        <w:t>Manipulatives</w:t>
      </w:r>
      <w:proofErr w:type="spellEnd"/>
      <w:r>
        <w:rPr>
          <w:rFonts w:ascii="Century Gothic" w:hAnsi="Century Gothic"/>
          <w:szCs w:val="24"/>
        </w:rPr>
        <w:t>”.  Once you find the NCTM Library online, search for algebra tiles.  There are several activities with the tiles, and also an activity with the balance.  Try out a few!</w:t>
      </w:r>
    </w:p>
    <w:p w:rsidR="00BE5862" w:rsidRDefault="00BE5862" w:rsidP="00CE6671">
      <w:pPr>
        <w:pStyle w:val="ListParagraph"/>
        <w:rPr>
          <w:rFonts w:ascii="Century Gothic" w:hAnsi="Century Gothic"/>
          <w:szCs w:val="24"/>
        </w:rPr>
      </w:pPr>
    </w:p>
    <w:p w:rsidR="00BE5862" w:rsidRDefault="00BE5862" w:rsidP="00CE6671">
      <w:pPr>
        <w:pStyle w:val="ListParagrap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How is working with virtual </w:t>
      </w:r>
      <w:proofErr w:type="spellStart"/>
      <w:r>
        <w:rPr>
          <w:rFonts w:ascii="Century Gothic" w:hAnsi="Century Gothic"/>
          <w:szCs w:val="24"/>
        </w:rPr>
        <w:t>manipulatives</w:t>
      </w:r>
      <w:proofErr w:type="spellEnd"/>
      <w:r>
        <w:rPr>
          <w:rFonts w:ascii="Century Gothic" w:hAnsi="Century Gothic"/>
          <w:szCs w:val="24"/>
        </w:rPr>
        <w:t xml:space="preserve"> online the same as or different from using the ones on the counter?</w:t>
      </w:r>
    </w:p>
    <w:p w:rsidR="0064773B" w:rsidRPr="0064773B" w:rsidRDefault="00BE5862" w:rsidP="0064773B">
      <w:pPr>
        <w:pStyle w:val="ListParagraph"/>
        <w:rPr>
          <w:rFonts w:ascii="Century Gothic" w:hAnsi="Century Gothic"/>
          <w:szCs w:val="24"/>
        </w:rPr>
      </w:pPr>
      <w:r>
        <w:rPr>
          <w:rFonts w:ascii="Century Gothic" w:hAnsi="Century Gothic"/>
          <w:noProof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38735</wp:posOffset>
            </wp:positionV>
            <wp:extent cx="1286510" cy="929005"/>
            <wp:effectExtent l="38100" t="0" r="27940" b="271145"/>
            <wp:wrapThrough wrapText="bothSides">
              <wp:wrapPolygon edited="0">
                <wp:start x="0" y="0"/>
                <wp:lineTo x="-640" y="27904"/>
                <wp:lineTo x="22069" y="27904"/>
                <wp:lineTo x="21749" y="21703"/>
                <wp:lineTo x="21749" y="21260"/>
                <wp:lineTo x="22069" y="14617"/>
                <wp:lineTo x="22069" y="7087"/>
                <wp:lineTo x="21749" y="443"/>
                <wp:lineTo x="21749" y="0"/>
                <wp:lineTo x="0" y="0"/>
              </wp:wrapPolygon>
            </wp:wrapThrough>
            <wp:docPr id="3" name="Picture 8" descr="http://mcruffy.com/Images/PatternBlock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://mcruffy.com/Images/PatternBlocks.jpg"/>
                    <pic:cNvPicPr/>
                  </pic:nvPicPr>
                  <pic:blipFill>
                    <a:blip r:embed="rId6" cstate="print"/>
                    <a:srcRect l="8899" t="9617" r="12061" b="6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9290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64773B" w:rsidRPr="0064773B" w:rsidRDefault="0064773B" w:rsidP="0064773B">
      <w:pPr>
        <w:rPr>
          <w:rFonts w:ascii="Century Gothic" w:hAnsi="Century Gothic"/>
          <w:sz w:val="26"/>
          <w:szCs w:val="26"/>
        </w:rPr>
      </w:pPr>
    </w:p>
    <w:sectPr w:rsidR="0064773B" w:rsidRPr="0064773B" w:rsidSect="000D44CE">
      <w:pgSz w:w="12240" w:h="15840"/>
      <w:pgMar w:top="108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AC1"/>
    <w:multiLevelType w:val="hybridMultilevel"/>
    <w:tmpl w:val="2974B5D0"/>
    <w:lvl w:ilvl="0" w:tplc="10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23C6C15"/>
    <w:multiLevelType w:val="hybridMultilevel"/>
    <w:tmpl w:val="07FCD3A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77D09"/>
    <w:multiLevelType w:val="hybridMultilevel"/>
    <w:tmpl w:val="310E417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D0D76"/>
    <w:multiLevelType w:val="hybridMultilevel"/>
    <w:tmpl w:val="36E087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B4578"/>
    <w:multiLevelType w:val="hybridMultilevel"/>
    <w:tmpl w:val="F0B2885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F73AB"/>
    <w:multiLevelType w:val="hybridMultilevel"/>
    <w:tmpl w:val="7DD61138"/>
    <w:lvl w:ilvl="0" w:tplc="215C49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E2639"/>
    <w:multiLevelType w:val="hybridMultilevel"/>
    <w:tmpl w:val="0D189DD6"/>
    <w:lvl w:ilvl="0" w:tplc="215C49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17A97"/>
    <w:multiLevelType w:val="hybridMultilevel"/>
    <w:tmpl w:val="02BEB018"/>
    <w:lvl w:ilvl="0" w:tplc="B29A4C4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F767BD"/>
    <w:multiLevelType w:val="hybridMultilevel"/>
    <w:tmpl w:val="07FCD3A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D70D3"/>
    <w:multiLevelType w:val="hybridMultilevel"/>
    <w:tmpl w:val="60D07E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320BE"/>
    <w:multiLevelType w:val="hybridMultilevel"/>
    <w:tmpl w:val="1DAEFEC8"/>
    <w:lvl w:ilvl="0" w:tplc="ECCE551A">
      <w:numFmt w:val="bullet"/>
      <w:lvlText w:val="•"/>
      <w:lvlJc w:val="left"/>
      <w:pPr>
        <w:ind w:left="990" w:hanging="360"/>
      </w:pPr>
      <w:rPr>
        <w:rFonts w:ascii="Century Gothic" w:eastAsiaTheme="minorHAnsi" w:hAnsi="Century Gothic" w:cs="SymbolMT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4FA53C1B"/>
    <w:multiLevelType w:val="hybridMultilevel"/>
    <w:tmpl w:val="AEC2C78C"/>
    <w:lvl w:ilvl="0" w:tplc="1009000F">
      <w:start w:val="1"/>
      <w:numFmt w:val="decimal"/>
      <w:lvlText w:val="%1."/>
      <w:lvlJc w:val="left"/>
      <w:pPr>
        <w:ind w:left="990" w:hanging="360"/>
      </w:pPr>
      <w:rPr>
        <w:rFonts w:hint="default"/>
        <w:sz w:val="16"/>
      </w:rPr>
    </w:lvl>
    <w:lvl w:ilvl="1" w:tplc="10090017">
      <w:start w:val="1"/>
      <w:numFmt w:val="lowerLetter"/>
      <w:lvlText w:val="%2)"/>
      <w:lvlJc w:val="left"/>
      <w:pPr>
        <w:ind w:left="171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54AF0333"/>
    <w:multiLevelType w:val="hybridMultilevel"/>
    <w:tmpl w:val="0D189DD6"/>
    <w:lvl w:ilvl="0" w:tplc="215C49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05FDD"/>
    <w:multiLevelType w:val="hybridMultilevel"/>
    <w:tmpl w:val="B746AD9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33CBE"/>
    <w:multiLevelType w:val="hybridMultilevel"/>
    <w:tmpl w:val="FB3CB9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366067"/>
    <w:multiLevelType w:val="hybridMultilevel"/>
    <w:tmpl w:val="5206074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9E0F0A"/>
    <w:multiLevelType w:val="hybridMultilevel"/>
    <w:tmpl w:val="DB82C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B7CAA"/>
    <w:multiLevelType w:val="hybridMultilevel"/>
    <w:tmpl w:val="C55A9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6"/>
  </w:num>
  <w:num w:numId="5">
    <w:abstractNumId w:val="9"/>
  </w:num>
  <w:num w:numId="6">
    <w:abstractNumId w:val="7"/>
  </w:num>
  <w:num w:numId="7">
    <w:abstractNumId w:val="17"/>
  </w:num>
  <w:num w:numId="8">
    <w:abstractNumId w:val="0"/>
  </w:num>
  <w:num w:numId="9">
    <w:abstractNumId w:val="10"/>
  </w:num>
  <w:num w:numId="10">
    <w:abstractNumId w:val="11"/>
  </w:num>
  <w:num w:numId="11">
    <w:abstractNumId w:val="14"/>
  </w:num>
  <w:num w:numId="12">
    <w:abstractNumId w:val="2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05ED"/>
    <w:rsid w:val="000D44CE"/>
    <w:rsid w:val="000E1FB1"/>
    <w:rsid w:val="001465A3"/>
    <w:rsid w:val="0015307F"/>
    <w:rsid w:val="00186A94"/>
    <w:rsid w:val="001B5EE8"/>
    <w:rsid w:val="001B7285"/>
    <w:rsid w:val="00227531"/>
    <w:rsid w:val="0025284D"/>
    <w:rsid w:val="003332E9"/>
    <w:rsid w:val="00347ACA"/>
    <w:rsid w:val="003540EF"/>
    <w:rsid w:val="00367E45"/>
    <w:rsid w:val="003E5BE7"/>
    <w:rsid w:val="0047309E"/>
    <w:rsid w:val="00487C6C"/>
    <w:rsid w:val="004D0C49"/>
    <w:rsid w:val="004E1EBE"/>
    <w:rsid w:val="00553D45"/>
    <w:rsid w:val="0064773B"/>
    <w:rsid w:val="0068771F"/>
    <w:rsid w:val="00696FFE"/>
    <w:rsid w:val="00732BE5"/>
    <w:rsid w:val="00842DA2"/>
    <w:rsid w:val="008849C9"/>
    <w:rsid w:val="0089170E"/>
    <w:rsid w:val="00900A06"/>
    <w:rsid w:val="00966471"/>
    <w:rsid w:val="00983F83"/>
    <w:rsid w:val="00A0410E"/>
    <w:rsid w:val="00A64AC1"/>
    <w:rsid w:val="00AA4301"/>
    <w:rsid w:val="00AB320F"/>
    <w:rsid w:val="00AD1585"/>
    <w:rsid w:val="00AF073D"/>
    <w:rsid w:val="00B218E7"/>
    <w:rsid w:val="00B30B5F"/>
    <w:rsid w:val="00B50071"/>
    <w:rsid w:val="00BB0CDA"/>
    <w:rsid w:val="00BB27BC"/>
    <w:rsid w:val="00BE5862"/>
    <w:rsid w:val="00C26B4C"/>
    <w:rsid w:val="00C676B8"/>
    <w:rsid w:val="00CE6671"/>
    <w:rsid w:val="00D27316"/>
    <w:rsid w:val="00D73DF2"/>
    <w:rsid w:val="00DE355C"/>
    <w:rsid w:val="00E06427"/>
    <w:rsid w:val="00E305ED"/>
    <w:rsid w:val="00E3538D"/>
    <w:rsid w:val="00E533A2"/>
    <w:rsid w:val="00EC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5ED"/>
  </w:style>
  <w:style w:type="paragraph" w:styleId="BalloonText">
    <w:name w:val="Balloon Text"/>
    <w:basedOn w:val="Normal"/>
    <w:link w:val="BalloonTextChar"/>
    <w:uiPriority w:val="99"/>
    <w:semiHidden/>
    <w:unhideWhenUsed/>
    <w:rsid w:val="00E30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5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Peel District School Board</dc:creator>
  <cp:lastModifiedBy>Peel District School Board</cp:lastModifiedBy>
  <cp:revision>4</cp:revision>
  <cp:lastPrinted>2014-10-15T21:42:00Z</cp:lastPrinted>
  <dcterms:created xsi:type="dcterms:W3CDTF">2014-12-18T00:11:00Z</dcterms:created>
  <dcterms:modified xsi:type="dcterms:W3CDTF">2014-12-18T21:56:00Z</dcterms:modified>
</cp:coreProperties>
</file>